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32" w:rightFromText="132" w:vertAnchor="text" w:horzAnchor="page" w:tblpX="1" w:tblpY="1040"/>
        <w:tblW w:w="15000" w:type="dxa"/>
        <w:tblCellMar>
          <w:left w:w="0" w:type="dxa"/>
          <w:right w:w="0" w:type="dxa"/>
        </w:tblCellMar>
        <w:tblLook w:val="04A0" w:firstRow="1" w:lastRow="0" w:firstColumn="1" w:lastColumn="0" w:noHBand="0" w:noVBand="1"/>
      </w:tblPr>
      <w:tblGrid>
        <w:gridCol w:w="4769"/>
        <w:gridCol w:w="10231"/>
      </w:tblGrid>
      <w:tr w:rsidR="005438D9" w:rsidRPr="005438D9" w:rsidTr="005438D9">
        <w:trPr>
          <w:trHeight w:val="478"/>
        </w:trPr>
        <w:tc>
          <w:tcPr>
            <w:tcW w:w="15000" w:type="dxa"/>
            <w:gridSpan w:val="2"/>
            <w:tcBorders>
              <w:top w:val="single" w:sz="6" w:space="0" w:color="000000"/>
              <w:left w:val="single" w:sz="6" w:space="0" w:color="000000"/>
              <w:bottom w:val="single" w:sz="6" w:space="0" w:color="000000"/>
              <w:right w:val="single" w:sz="6" w:space="0" w:color="000000"/>
            </w:tcBorders>
            <w:shd w:val="clear" w:color="auto" w:fill="8EAADB"/>
            <w:vAlign w:val="center"/>
            <w:hideMark/>
          </w:tcPr>
          <w:p w:rsidR="005438D9" w:rsidRPr="005438D9" w:rsidRDefault="005438D9" w:rsidP="005438D9">
            <w:pPr>
              <w:spacing w:after="0" w:line="240" w:lineRule="auto"/>
              <w:jc w:val="center"/>
              <w:rPr>
                <w:rFonts w:ascii="Calibri" w:eastAsia="Times New Roman" w:hAnsi="Calibri" w:cs="Calibri"/>
                <w:lang w:eastAsia="tr-TR"/>
              </w:rPr>
            </w:pPr>
            <w:bookmarkStart w:id="0" w:name="_GoBack"/>
            <w:bookmarkEnd w:id="0"/>
            <w:r w:rsidRPr="005438D9">
              <w:rPr>
                <w:rFonts w:ascii="Times New Roman" w:eastAsia="Times New Roman" w:hAnsi="Times New Roman" w:cs="Times New Roman"/>
                <w:b/>
                <w:bCs/>
                <w:color w:val="FFFF00"/>
                <w:sz w:val="24"/>
                <w:szCs w:val="24"/>
                <w:lang w:eastAsia="tr-TR"/>
              </w:rPr>
              <w:t>2020-2021 EĞİTİM-ÖĞRETİM YILI – YAZ ÖĞRETİMİ AKADEMİK TAKVİMİ</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15-17 Haziran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Haftalık Ders Programının Akademik Birimlerce Hazırlanarak İlan Edilmesi</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28 Haziran- 02 Temmuz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Ders Kayıtları ve Harç Yatırma</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07-09 Temmuz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Ders Ekleme-Çıkarma ve Kayıt Düzeltmeleri</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12 Temmuz-03 Eylül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Eğitim-Öğretim Dönemi (7 Hafta)</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04-12 Eylül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Yaz Öğretimi Final Sınavları (9 Gün)</w:t>
            </w:r>
          </w:p>
        </w:tc>
      </w:tr>
      <w:tr w:rsidR="005438D9" w:rsidRPr="005438D9" w:rsidTr="005438D9">
        <w:trPr>
          <w:trHeight w:val="478"/>
        </w:trPr>
        <w:tc>
          <w:tcPr>
            <w:tcW w:w="4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15 Eylül 2021</w:t>
            </w:r>
          </w:p>
        </w:tc>
        <w:tc>
          <w:tcPr>
            <w:tcW w:w="10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38D9" w:rsidRPr="005438D9" w:rsidRDefault="005438D9" w:rsidP="005438D9">
            <w:pPr>
              <w:spacing w:after="160" w:line="240" w:lineRule="auto"/>
              <w:rPr>
                <w:rFonts w:ascii="Calibri" w:eastAsia="Times New Roman" w:hAnsi="Calibri" w:cs="Calibri"/>
                <w:lang w:eastAsia="tr-TR"/>
              </w:rPr>
            </w:pPr>
            <w:r w:rsidRPr="005438D9">
              <w:rPr>
                <w:rFonts w:ascii="Times New Roman" w:eastAsia="Times New Roman" w:hAnsi="Times New Roman" w:cs="Times New Roman"/>
                <w:sz w:val="24"/>
                <w:szCs w:val="24"/>
                <w:lang w:eastAsia="tr-TR"/>
              </w:rPr>
              <w:t>Final Sınav Sonuçlarının İlanı İçin Son Gün</w:t>
            </w:r>
          </w:p>
        </w:tc>
      </w:tr>
    </w:tbl>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4"/>
          <w:szCs w:val="24"/>
          <w:lang w:eastAsia="tr-TR"/>
        </w:rPr>
        <w:br/>
        <w:t>Üniversitemiz Senatosu tarafından 2020-2021 Eğitim Öğretim Yılında </w:t>
      </w:r>
      <w:r w:rsidRPr="005438D9">
        <w:rPr>
          <w:rFonts w:ascii="Arial" w:eastAsia="Times New Roman" w:hAnsi="Arial" w:cs="Arial"/>
          <w:color w:val="393939"/>
          <w:sz w:val="20"/>
          <w:szCs w:val="20"/>
          <w:lang w:eastAsia="tr-TR"/>
        </w:rPr>
        <w:t> </w:t>
      </w:r>
      <w:r w:rsidRPr="005438D9">
        <w:rPr>
          <w:rFonts w:ascii="Times New Roman" w:eastAsia="Times New Roman" w:hAnsi="Times New Roman" w:cs="Times New Roman"/>
          <w:color w:val="393939"/>
          <w:sz w:val="24"/>
          <w:szCs w:val="24"/>
          <w:lang w:eastAsia="tr-TR"/>
        </w:rPr>
        <w:t>Yaz Öğretimi açılmasına karar verilmiştir.</w:t>
      </w:r>
      <w:r w:rsidRPr="005438D9">
        <w:rPr>
          <w:rFonts w:ascii="Arial" w:eastAsia="Times New Roman" w:hAnsi="Arial" w:cs="Arial"/>
          <w:color w:val="393939"/>
          <w:sz w:val="20"/>
          <w:szCs w:val="20"/>
          <w:lang w:eastAsia="tr-TR"/>
        </w:rPr>
        <w:t>  </w:t>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Arial" w:eastAsia="Times New Roman" w:hAnsi="Arial" w:cs="Arial"/>
          <w:color w:val="393939"/>
          <w:sz w:val="20"/>
          <w:szCs w:val="20"/>
          <w:lang w:eastAsia="tr-TR"/>
        </w:rPr>
        <w:br/>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1. 2020-2021 Eğitim Öğretim Yılı Yaz Öğretimine </w:t>
      </w:r>
      <w:r w:rsidRPr="005438D9">
        <w:rPr>
          <w:rFonts w:ascii="Times New Roman" w:eastAsia="Times New Roman" w:hAnsi="Times New Roman" w:cs="Times New Roman"/>
          <w:b/>
          <w:bCs/>
          <w:color w:val="393939"/>
          <w:sz w:val="28"/>
          <w:szCs w:val="28"/>
          <w:lang w:eastAsia="tr-TR"/>
        </w:rPr>
        <w:t> Üniversitemiz </w:t>
      </w:r>
      <w:r w:rsidRPr="005438D9">
        <w:rPr>
          <w:rFonts w:ascii="Times New Roman" w:eastAsia="Times New Roman" w:hAnsi="Times New Roman" w:cs="Times New Roman"/>
          <w:color w:val="393939"/>
          <w:sz w:val="28"/>
          <w:szCs w:val="28"/>
          <w:lang w:eastAsia="tr-TR"/>
        </w:rPr>
        <w:t>öğrencileri ile </w:t>
      </w:r>
      <w:r w:rsidRPr="005438D9">
        <w:rPr>
          <w:rFonts w:ascii="Times New Roman" w:eastAsia="Times New Roman" w:hAnsi="Times New Roman" w:cs="Times New Roman"/>
          <w:b/>
          <w:bCs/>
          <w:color w:val="393939"/>
          <w:sz w:val="28"/>
          <w:szCs w:val="28"/>
          <w:lang w:eastAsia="tr-TR"/>
        </w:rPr>
        <w:t>diğer Yükseköğretim Kurumlarında öğrenim gören öğrencilerin başvurusunun</w:t>
      </w:r>
      <w:r w:rsidRPr="005438D9">
        <w:rPr>
          <w:rFonts w:ascii="Times New Roman" w:eastAsia="Times New Roman" w:hAnsi="Times New Roman" w:cs="Times New Roman"/>
          <w:color w:val="393939"/>
          <w:sz w:val="28"/>
          <w:szCs w:val="28"/>
          <w:lang w:eastAsia="tr-TR"/>
        </w:rPr>
        <w:t> </w:t>
      </w:r>
      <w:r w:rsidRPr="005438D9">
        <w:rPr>
          <w:rFonts w:ascii="Times New Roman" w:eastAsia="Times New Roman" w:hAnsi="Times New Roman" w:cs="Times New Roman"/>
          <w:b/>
          <w:bCs/>
          <w:color w:val="393939"/>
          <w:sz w:val="28"/>
          <w:szCs w:val="28"/>
          <w:lang w:eastAsia="tr-TR"/>
        </w:rPr>
        <w:t>kabul edilmesine,</w:t>
      </w:r>
    </w:p>
    <w:p w:rsidR="005438D9" w:rsidRPr="005438D9" w:rsidRDefault="005438D9" w:rsidP="005438D9">
      <w:pPr>
        <w:shd w:val="clear" w:color="auto" w:fill="FFFFFF"/>
        <w:spacing w:after="60" w:line="240" w:lineRule="auto"/>
        <w:jc w:val="both"/>
        <w:rPr>
          <w:rFonts w:ascii="Calibri" w:eastAsia="Times New Roman" w:hAnsi="Calibri" w:cs="Calibri"/>
          <w:color w:val="393939"/>
          <w:lang w:eastAsia="tr-TR"/>
        </w:rPr>
      </w:pPr>
      <w:r w:rsidRPr="005438D9">
        <w:rPr>
          <w:rFonts w:ascii="Times New Roman" w:eastAsia="Times New Roman" w:hAnsi="Times New Roman" w:cs="Times New Roman"/>
          <w:color w:val="393939"/>
          <w:sz w:val="28"/>
          <w:szCs w:val="28"/>
          <w:lang w:eastAsia="tr-TR"/>
        </w:rPr>
        <w:t>2. 2020-2021  Eğitim-Öğretim Yılı Yaz Öğretiminde ders almak isteyen  öğrenciler, ders kayıtlarını takvimde belirtilen tarihler arasında </w:t>
      </w:r>
      <w:r w:rsidRPr="005438D9">
        <w:rPr>
          <w:rFonts w:ascii="Times New Roman" w:eastAsia="Times New Roman" w:hAnsi="Times New Roman" w:cs="Times New Roman"/>
          <w:b/>
          <w:bCs/>
          <w:color w:val="393939"/>
          <w:sz w:val="28"/>
          <w:szCs w:val="28"/>
          <w:lang w:eastAsia="tr-TR"/>
        </w:rPr>
        <w:t>Öğrenci Bilgi Sistemi</w:t>
      </w:r>
      <w:r w:rsidRPr="005438D9">
        <w:rPr>
          <w:rFonts w:ascii="Times New Roman" w:eastAsia="Times New Roman" w:hAnsi="Times New Roman" w:cs="Times New Roman"/>
          <w:color w:val="393939"/>
          <w:sz w:val="28"/>
          <w:szCs w:val="28"/>
          <w:lang w:eastAsia="tr-TR"/>
        </w:rPr>
        <w:t> üzerinden yapmalarına,</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3. 2020-2021 Eğitim-Öğretim Yılı Yaz Öğretiminde ders/dersler, Uzaktan Eğitim Sistemi üzerinden yürütülmesine,</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4. Üniversitemiz öğrencileri, bir dersin veya ona eşdeğer bir dersin Kahramanmaraş Sütçü İmam Üniversitesinde açılmamış olması şartıyla, başka bir üniversitenin programından yaz öğretiminde ders alabilmelerine,</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5. Üniversitemiz öğrencileri, bulundukları yarıyıl ve önceki yarıyıllardan başarısız olduğu (FF, FD, DS, YS) dersleri öncelikli olmak koşuluyla, genel not ortalamasının 2.50 ve üzerinde olması durumunda yaz öğretiminde üst yarıyıllardan ders alabilmelerine, </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lastRenderedPageBreak/>
        <w:t>6. Ara sınavlar;</w:t>
      </w:r>
      <w:r w:rsidRPr="005438D9">
        <w:rPr>
          <w:rFonts w:ascii="Arial" w:eastAsia="Times New Roman" w:hAnsi="Arial" w:cs="Arial"/>
          <w:color w:val="393939"/>
          <w:sz w:val="28"/>
          <w:szCs w:val="28"/>
          <w:lang w:eastAsia="tr-TR"/>
        </w:rPr>
        <w:t> </w:t>
      </w:r>
      <w:r w:rsidRPr="005438D9">
        <w:rPr>
          <w:rFonts w:ascii="Times New Roman" w:eastAsia="Times New Roman" w:hAnsi="Times New Roman" w:cs="Times New Roman"/>
          <w:color w:val="393939"/>
          <w:sz w:val="28"/>
          <w:szCs w:val="28"/>
          <w:lang w:eastAsia="tr-TR"/>
        </w:rPr>
        <w:t>45 dakikadan az ve 90 dakikadan fazla olmamak kaydıyla sınav sorularının niteliğine göre ilgili öğretim elemanı tarafından belirlenecek süre içerisinde Uzaktan Eğitim Sistemi üzerinden çevirim içi olarak yapılmasına,</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7. Ara sınavlar; ölçme ve değerlendirme esaslarına uygun olarak Uzaktan Eğitim Sistemi üzerinden çoktan seçmeli olarak</w:t>
      </w:r>
      <w:r w:rsidRPr="005438D9">
        <w:rPr>
          <w:rFonts w:ascii="Arial" w:eastAsia="Times New Roman" w:hAnsi="Arial" w:cs="Arial"/>
          <w:color w:val="393939"/>
          <w:sz w:val="28"/>
          <w:szCs w:val="28"/>
          <w:lang w:eastAsia="tr-TR"/>
        </w:rPr>
        <w:t> </w:t>
      </w:r>
      <w:r w:rsidRPr="005438D9">
        <w:rPr>
          <w:rFonts w:ascii="Times New Roman" w:eastAsia="Times New Roman" w:hAnsi="Times New Roman" w:cs="Times New Roman"/>
          <w:color w:val="393939"/>
          <w:sz w:val="28"/>
          <w:szCs w:val="28"/>
          <w:lang w:eastAsia="tr-TR"/>
        </w:rPr>
        <w:t>test yöntemiyle</w:t>
      </w:r>
      <w:r w:rsidRPr="005438D9">
        <w:rPr>
          <w:rFonts w:ascii="Arial" w:eastAsia="Times New Roman" w:hAnsi="Arial" w:cs="Arial"/>
          <w:color w:val="393939"/>
          <w:sz w:val="28"/>
          <w:szCs w:val="28"/>
          <w:lang w:eastAsia="tr-TR"/>
        </w:rPr>
        <w:t> </w:t>
      </w:r>
      <w:r w:rsidRPr="005438D9">
        <w:rPr>
          <w:rFonts w:ascii="Times New Roman" w:eastAsia="Times New Roman" w:hAnsi="Times New Roman" w:cs="Times New Roman"/>
          <w:color w:val="393939"/>
          <w:sz w:val="28"/>
          <w:szCs w:val="28"/>
          <w:lang w:eastAsia="tr-TR"/>
        </w:rPr>
        <w:t>ile yapılmasına,</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8. </w:t>
      </w:r>
      <w:r w:rsidRPr="005438D9">
        <w:rPr>
          <w:rFonts w:ascii="Times New Roman" w:eastAsia="Times New Roman" w:hAnsi="Times New Roman" w:cs="Times New Roman"/>
          <w:color w:val="393939"/>
          <w:sz w:val="28"/>
          <w:szCs w:val="28"/>
          <w:shd w:val="clear" w:color="auto" w:fill="FFFFFF"/>
          <w:lang w:eastAsia="tr-TR"/>
        </w:rPr>
        <w:t>Yaz Stajı bulunan öğrencilerimiz Yaz Öğretimine başvurabilmelerine,</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shd w:val="clear" w:color="auto" w:fill="FFFFFF"/>
          <w:lang w:eastAsia="tr-TR"/>
        </w:rPr>
        <w:t>9. </w:t>
      </w:r>
      <w:r w:rsidRPr="005438D9">
        <w:rPr>
          <w:rFonts w:ascii="Times New Roman" w:eastAsia="Times New Roman" w:hAnsi="Times New Roman" w:cs="Times New Roman"/>
          <w:color w:val="393939"/>
          <w:sz w:val="28"/>
          <w:szCs w:val="28"/>
          <w:lang w:eastAsia="tr-TR"/>
        </w:rPr>
        <w:t>Özel öğrenci olarak farklı üniversitelerden üniversitemize eğitim almaya gelen ve özel öğrencilik süresi 2020-2021 Bahar dönemi sonunda bitecek olan öğrencilerin sadece özel öğrencilik süresince üniversitemizden almış oldukları dersler için yaz öğretiminden yararlanabilmelerine,</w:t>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10. Bir dersin açılabilmesi için en az 15 öğrencinin o derse kayıt yaptırmış olmasına,</w:t>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11. Diğer </w:t>
      </w:r>
      <w:r w:rsidRPr="005438D9">
        <w:rPr>
          <w:rFonts w:ascii="Times New Roman" w:eastAsia="Times New Roman" w:hAnsi="Times New Roman" w:cs="Times New Roman"/>
          <w:color w:val="393939"/>
          <w:sz w:val="28"/>
          <w:szCs w:val="28"/>
          <w:shd w:val="clear" w:color="auto" w:fill="FFFFFF"/>
          <w:lang w:eastAsia="tr-TR"/>
        </w:rPr>
        <w:t>Yükseköğretim Kurumlarında öğrenim gören öğrencilerinin başvurularının Öğrenci Bilgi Sistemi üzerinden yapmalarına (Başvuru Linki ve Sistem ilerleyen günlerde açılacaktır), </w:t>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8"/>
          <w:szCs w:val="28"/>
          <w:lang w:eastAsia="tr-TR"/>
        </w:rPr>
        <w:t>12.</w:t>
      </w:r>
      <w:r w:rsidRPr="005438D9">
        <w:rPr>
          <w:rFonts w:ascii="Times New Roman" w:eastAsia="Times New Roman" w:hAnsi="Times New Roman" w:cs="Times New Roman"/>
          <w:b/>
          <w:bCs/>
          <w:color w:val="393939"/>
          <w:sz w:val="28"/>
          <w:szCs w:val="28"/>
          <w:lang w:eastAsia="tr-TR"/>
        </w:rPr>
        <w:t> </w:t>
      </w:r>
      <w:r w:rsidRPr="005438D9">
        <w:rPr>
          <w:rFonts w:ascii="Times New Roman" w:eastAsia="Times New Roman" w:hAnsi="Times New Roman" w:cs="Times New Roman"/>
          <w:b/>
          <w:bCs/>
          <w:color w:val="393939"/>
          <w:sz w:val="28"/>
          <w:szCs w:val="28"/>
          <w:shd w:val="clear" w:color="auto" w:fill="FFFFFF"/>
          <w:lang w:eastAsia="tr-TR"/>
        </w:rPr>
        <w:t>Diğer Yükseköğretim Kurumlarında öğrenim gören misafir öğrencilerin 1 saatlik ders ücretlerinin iki katı olarak hesaplanmasına</w:t>
      </w:r>
      <w:r w:rsidRPr="005438D9">
        <w:rPr>
          <w:rFonts w:ascii="Times New Roman" w:eastAsia="Times New Roman" w:hAnsi="Times New Roman" w:cs="Times New Roman"/>
          <w:color w:val="393939"/>
          <w:sz w:val="28"/>
          <w:szCs w:val="28"/>
          <w:shd w:val="clear" w:color="auto" w:fill="FFFFFF"/>
          <w:lang w:eastAsia="tr-TR"/>
        </w:rPr>
        <w:t>, Yaz öğretimi ücretlerinin sistem tarafından hesaplanmasına, </w:t>
      </w:r>
      <w:r w:rsidRPr="005438D9">
        <w:rPr>
          <w:rFonts w:ascii="Times New Roman" w:eastAsia="Times New Roman" w:hAnsi="Times New Roman" w:cs="Times New Roman"/>
          <w:color w:val="393939"/>
          <w:sz w:val="28"/>
          <w:szCs w:val="28"/>
          <w:lang w:eastAsia="tr-TR"/>
        </w:rPr>
        <w:t> </w:t>
      </w:r>
    </w:p>
    <w:p w:rsidR="005438D9" w:rsidRPr="005438D9" w:rsidRDefault="005438D9" w:rsidP="005438D9">
      <w:pPr>
        <w:shd w:val="clear" w:color="auto" w:fill="FFFFFF"/>
        <w:spacing w:after="150" w:line="240" w:lineRule="auto"/>
        <w:rPr>
          <w:rFonts w:ascii="Arial" w:eastAsia="Times New Roman" w:hAnsi="Arial" w:cs="Arial"/>
          <w:color w:val="393939"/>
          <w:sz w:val="20"/>
          <w:szCs w:val="20"/>
          <w:lang w:eastAsia="tr-TR"/>
        </w:rPr>
      </w:pP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4"/>
          <w:szCs w:val="24"/>
          <w:lang w:eastAsia="tr-TR"/>
        </w:rPr>
        <w:br/>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r w:rsidRPr="005438D9">
        <w:rPr>
          <w:rFonts w:ascii="Times New Roman" w:eastAsia="Times New Roman" w:hAnsi="Times New Roman" w:cs="Times New Roman"/>
          <w:color w:val="393939"/>
          <w:sz w:val="24"/>
          <w:szCs w:val="24"/>
          <w:lang w:eastAsia="tr-TR"/>
        </w:rPr>
        <w:br/>
      </w:r>
    </w:p>
    <w:p w:rsidR="005438D9" w:rsidRPr="005438D9" w:rsidRDefault="005438D9" w:rsidP="005438D9">
      <w:pPr>
        <w:shd w:val="clear" w:color="auto" w:fill="FFFFFF"/>
        <w:spacing w:after="0" w:line="240" w:lineRule="auto"/>
        <w:rPr>
          <w:rFonts w:ascii="Arial" w:eastAsia="Times New Roman" w:hAnsi="Arial" w:cs="Arial"/>
          <w:color w:val="393939"/>
          <w:sz w:val="20"/>
          <w:szCs w:val="20"/>
          <w:lang w:eastAsia="tr-TR"/>
        </w:rPr>
      </w:pPr>
      <w:proofErr w:type="spellStart"/>
      <w:r w:rsidRPr="005438D9">
        <w:rPr>
          <w:rFonts w:ascii="Times New Roman" w:eastAsia="Times New Roman" w:hAnsi="Times New Roman" w:cs="Times New Roman"/>
          <w:color w:val="393939"/>
          <w:sz w:val="28"/>
          <w:szCs w:val="28"/>
          <w:lang w:eastAsia="tr-TR"/>
        </w:rPr>
        <w:t>Önlisans</w:t>
      </w:r>
      <w:proofErr w:type="spellEnd"/>
      <w:r w:rsidRPr="005438D9">
        <w:rPr>
          <w:rFonts w:ascii="Times New Roman" w:eastAsia="Times New Roman" w:hAnsi="Times New Roman" w:cs="Times New Roman"/>
          <w:color w:val="393939"/>
          <w:sz w:val="28"/>
          <w:szCs w:val="28"/>
          <w:lang w:eastAsia="tr-TR"/>
        </w:rPr>
        <w:t> programında öğrenim gören 2017 yılında kayıt yaptıran öğrenciler 2547 sayılı Yükseköğretim Kanunun 44. maddesi (c) fıkrası hükmü gereğince Ek Sınav hakkı verilmesi nedeniyle yaz öğretiminden faydalanamayacaktır</w:t>
      </w:r>
    </w:p>
    <w:p w:rsidR="00F52850" w:rsidRDefault="00F52850"/>
    <w:sectPr w:rsidR="00F52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FE"/>
    <w:rsid w:val="001629FE"/>
    <w:rsid w:val="005438D9"/>
    <w:rsid w:val="00F52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3584">
      <w:bodyDiv w:val="1"/>
      <w:marLeft w:val="0"/>
      <w:marRight w:val="0"/>
      <w:marTop w:val="0"/>
      <w:marBottom w:val="0"/>
      <w:divBdr>
        <w:top w:val="none" w:sz="0" w:space="0" w:color="auto"/>
        <w:left w:val="none" w:sz="0" w:space="0" w:color="auto"/>
        <w:bottom w:val="none" w:sz="0" w:space="0" w:color="auto"/>
        <w:right w:val="none" w:sz="0" w:space="0" w:color="auto"/>
      </w:divBdr>
      <w:divsChild>
        <w:div w:id="945232283">
          <w:marLeft w:val="0"/>
          <w:marRight w:val="0"/>
          <w:marTop w:val="0"/>
          <w:marBottom w:val="0"/>
          <w:divBdr>
            <w:top w:val="none" w:sz="0" w:space="0" w:color="auto"/>
            <w:left w:val="none" w:sz="0" w:space="0" w:color="auto"/>
            <w:bottom w:val="none" w:sz="0" w:space="0" w:color="auto"/>
            <w:right w:val="none" w:sz="0" w:space="0" w:color="auto"/>
          </w:divBdr>
        </w:div>
        <w:div w:id="1343051061">
          <w:marLeft w:val="0"/>
          <w:marRight w:val="0"/>
          <w:marTop w:val="0"/>
          <w:marBottom w:val="0"/>
          <w:divBdr>
            <w:top w:val="none" w:sz="0" w:space="0" w:color="auto"/>
            <w:left w:val="none" w:sz="0" w:space="0" w:color="auto"/>
            <w:bottom w:val="none" w:sz="0" w:space="0" w:color="auto"/>
            <w:right w:val="none" w:sz="0" w:space="0" w:color="auto"/>
          </w:divBdr>
        </w:div>
        <w:div w:id="2041198622">
          <w:marLeft w:val="0"/>
          <w:marRight w:val="0"/>
          <w:marTop w:val="0"/>
          <w:marBottom w:val="0"/>
          <w:divBdr>
            <w:top w:val="none" w:sz="0" w:space="0" w:color="auto"/>
            <w:left w:val="none" w:sz="0" w:space="0" w:color="auto"/>
            <w:bottom w:val="none" w:sz="0" w:space="0" w:color="auto"/>
            <w:right w:val="none" w:sz="0" w:space="0" w:color="auto"/>
          </w:divBdr>
        </w:div>
        <w:div w:id="1434745474">
          <w:marLeft w:val="0"/>
          <w:marRight w:val="0"/>
          <w:marTop w:val="0"/>
          <w:marBottom w:val="0"/>
          <w:divBdr>
            <w:top w:val="none" w:sz="0" w:space="0" w:color="auto"/>
            <w:left w:val="none" w:sz="0" w:space="0" w:color="auto"/>
            <w:bottom w:val="none" w:sz="0" w:space="0" w:color="auto"/>
            <w:right w:val="none" w:sz="0" w:space="0" w:color="auto"/>
          </w:divBdr>
          <w:divsChild>
            <w:div w:id="18184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Company>Silentall Unattended Installer</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bülentsayak</dc:creator>
  <cp:keywords/>
  <dc:description/>
  <cp:lastModifiedBy>bülentsayak</cp:lastModifiedBy>
  <cp:revision>2</cp:revision>
  <dcterms:created xsi:type="dcterms:W3CDTF">2021-06-24T18:08:00Z</dcterms:created>
  <dcterms:modified xsi:type="dcterms:W3CDTF">2021-06-24T18:08:00Z</dcterms:modified>
</cp:coreProperties>
</file>